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210685">
        <w:rPr>
          <w:rFonts w:cstheme="minorHAnsi"/>
          <w:b/>
          <w:bCs/>
          <w:sz w:val="20"/>
          <w:szCs w:val="20"/>
          <w:lang w:val="en-US"/>
        </w:rPr>
        <w:t>CAMG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242C9" w:rsidRDefault="00210685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CAMG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05349E" w:rsidRPr="00695BDF" w:rsidRDefault="0005349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B34EAC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CaMg-Boost es un estimulador organo-mineral de plantas que evita las deficiencias de calcio (Ca) y magnesio (Mg)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10685">
        <w:rPr>
          <w:rFonts w:cstheme="minorHAnsi"/>
          <w:sz w:val="20"/>
          <w:szCs w:val="20"/>
          <w:lang w:val="en-US"/>
        </w:rPr>
        <w:t xml:space="preserve">a la vez que estimula un potente asentamiento y desarrollo de la fruta. CaMg-Boost es la clave para un </w:t>
      </w:r>
      <w:r>
        <w:rPr>
          <w:rFonts w:cstheme="minorHAnsi"/>
          <w:sz w:val="20"/>
          <w:szCs w:val="20"/>
          <w:lang w:val="en-US"/>
        </w:rPr>
        <w:t xml:space="preserve">product </w:t>
      </w:r>
      <w:r w:rsidRPr="00210685">
        <w:rPr>
          <w:rFonts w:cstheme="minorHAnsi"/>
          <w:sz w:val="20"/>
          <w:szCs w:val="20"/>
          <w:lang w:val="en-US"/>
        </w:rPr>
        <w:t>final firme y de alta calidad.</w:t>
      </w:r>
    </w:p>
    <w:p w:rsidR="00210685" w:rsidRPr="00C242C9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210685">
        <w:rPr>
          <w:rFonts w:cstheme="minorHAnsi"/>
          <w:b/>
          <w:bCs/>
          <w:sz w:val="20"/>
          <w:szCs w:val="20"/>
          <w:lang w:val="en-US"/>
        </w:rPr>
        <w:t>CAMG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210685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 xml:space="preserve">• Proporciona nitrógeno orgánico combinado con </w:t>
      </w:r>
      <w:r>
        <w:rPr>
          <w:rFonts w:cstheme="minorHAnsi"/>
          <w:sz w:val="20"/>
          <w:szCs w:val="20"/>
          <w:lang w:val="en-US"/>
        </w:rPr>
        <w:t xml:space="preserve">calico </w:t>
      </w:r>
      <w:r w:rsidRPr="00210685">
        <w:rPr>
          <w:rFonts w:cstheme="minorHAnsi"/>
          <w:sz w:val="20"/>
          <w:szCs w:val="20"/>
          <w:lang w:val="en-US"/>
        </w:rPr>
        <w:t>y magnesio y L-aminoácidos que estimulan el desarrollo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10685">
        <w:rPr>
          <w:rFonts w:cstheme="minorHAnsi"/>
          <w:sz w:val="20"/>
          <w:szCs w:val="20"/>
          <w:lang w:val="en-US"/>
        </w:rPr>
        <w:t>de la planta</w:t>
      </w:r>
    </w:p>
    <w:p w:rsidR="00210685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• 100% soluble en agua, no deja residuos</w:t>
      </w:r>
    </w:p>
    <w:p w:rsidR="00210685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• Combina calcio (Ca) y magnesio (Mg) con L-aminoácidos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10685">
        <w:rPr>
          <w:rFonts w:cstheme="minorHAnsi"/>
          <w:sz w:val="20"/>
          <w:szCs w:val="20"/>
          <w:lang w:val="en-US"/>
        </w:rPr>
        <w:t>para eliminar las deficiencias</w:t>
      </w:r>
    </w:p>
    <w:p w:rsidR="00210685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• Alta biodisponibilidad</w:t>
      </w:r>
    </w:p>
    <w:p w:rsidR="00210685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• Mejora la estructura y la firmeza de flores y frutas</w:t>
      </w:r>
    </w:p>
    <w:p w:rsidR="00B34EAC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• Ofrece la potencia adicional que las plantas necesitan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10685">
        <w:rPr>
          <w:rFonts w:cstheme="minorHAnsi"/>
          <w:sz w:val="20"/>
          <w:szCs w:val="20"/>
          <w:lang w:val="en-US"/>
        </w:rPr>
        <w:t>durante determinadas fases de su desarrollo</w:t>
      </w:r>
    </w:p>
    <w:p w:rsidR="00210685" w:rsidRPr="00C4051E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210685">
        <w:rPr>
          <w:rFonts w:cstheme="minorHAnsi"/>
          <w:b/>
          <w:bCs/>
          <w:sz w:val="20"/>
          <w:szCs w:val="20"/>
          <w:lang w:val="en-US"/>
        </w:rPr>
        <w:t>CAMG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En tierra: Use CaMg-Boost una vez por semana.</w:t>
      </w:r>
      <w:r>
        <w:rPr>
          <w:rFonts w:cstheme="minorHAnsi"/>
          <w:sz w:val="20"/>
          <w:szCs w:val="20"/>
          <w:lang w:val="en-US"/>
        </w:rPr>
        <w:t xml:space="preserve"> </w:t>
      </w:r>
    </w:p>
    <w:p w:rsidR="00210685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En coco/hydro: Use CaMg-Boost en combinación con All-in-One LIQUID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10685">
        <w:rPr>
          <w:rFonts w:cstheme="minorHAnsi"/>
          <w:sz w:val="20"/>
          <w:szCs w:val="20"/>
          <w:lang w:val="en-US"/>
        </w:rPr>
        <w:t>en cada riego.</w:t>
      </w:r>
    </w:p>
    <w:p w:rsid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Al agregar CaMg-Boost, no use estimuladores adicionales conteniendo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210685">
        <w:rPr>
          <w:rFonts w:cstheme="minorHAnsi"/>
          <w:sz w:val="20"/>
          <w:szCs w:val="20"/>
          <w:lang w:val="en-US"/>
        </w:rPr>
        <w:t>fósforo (que no sean de Aptus).</w:t>
      </w:r>
    </w:p>
    <w:p w:rsidR="00210685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Use 2,5-5 ml de CaMg-Boost por cada 10 L de agua.</w:t>
      </w:r>
    </w:p>
    <w:p w:rsidR="00210685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</w:p>
    <w:p w:rsidR="00210685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210685">
        <w:rPr>
          <w:rFonts w:cstheme="minorHAnsi"/>
          <w:sz w:val="20"/>
          <w:szCs w:val="20"/>
          <w:lang w:val="en-US"/>
        </w:rPr>
        <w:t>Agite bien antes de usar. Totalmente soluble en agua. No deja residuos</w:t>
      </w:r>
    </w:p>
    <w:p w:rsidR="00386DEC" w:rsidRPr="00210685" w:rsidRDefault="00210685" w:rsidP="0021068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10685">
        <w:rPr>
          <w:rFonts w:cstheme="minorHAnsi"/>
          <w:sz w:val="20"/>
          <w:szCs w:val="20"/>
        </w:rPr>
        <w:t>en el sistema de riego.</w:t>
      </w:r>
    </w:p>
    <w:sectPr w:rsidR="00386DEC" w:rsidRPr="00210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0E0" w:rsidRDefault="006870E0" w:rsidP="0096371B">
      <w:pPr>
        <w:spacing w:after="0" w:line="240" w:lineRule="auto"/>
      </w:pPr>
      <w:r>
        <w:separator/>
      </w:r>
    </w:p>
  </w:endnote>
  <w:endnote w:type="continuationSeparator" w:id="0">
    <w:p w:rsidR="006870E0" w:rsidRDefault="006870E0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0E0" w:rsidRDefault="006870E0" w:rsidP="0096371B">
      <w:pPr>
        <w:spacing w:after="0" w:line="240" w:lineRule="auto"/>
      </w:pPr>
      <w:r>
        <w:separator/>
      </w:r>
    </w:p>
  </w:footnote>
  <w:footnote w:type="continuationSeparator" w:id="0">
    <w:p w:rsidR="006870E0" w:rsidRDefault="006870E0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F3904"/>
    <w:rsid w:val="00210685"/>
    <w:rsid w:val="00237A8A"/>
    <w:rsid w:val="002466EA"/>
    <w:rsid w:val="002A528B"/>
    <w:rsid w:val="003803F3"/>
    <w:rsid w:val="00386DEC"/>
    <w:rsid w:val="003E35E9"/>
    <w:rsid w:val="00445A7E"/>
    <w:rsid w:val="004D4E94"/>
    <w:rsid w:val="004E351A"/>
    <w:rsid w:val="006243EB"/>
    <w:rsid w:val="00641267"/>
    <w:rsid w:val="006870E0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A73D75"/>
    <w:rsid w:val="00B225E2"/>
    <w:rsid w:val="00B34EAC"/>
    <w:rsid w:val="00BA7A02"/>
    <w:rsid w:val="00C242C9"/>
    <w:rsid w:val="00C4051E"/>
    <w:rsid w:val="00CA7E92"/>
    <w:rsid w:val="00CE5116"/>
    <w:rsid w:val="00D05CFF"/>
    <w:rsid w:val="00D4769E"/>
    <w:rsid w:val="00D65639"/>
    <w:rsid w:val="00D6776B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2019-08-12T14:33:00Z</dcterms:created>
  <dcterms:modified xsi:type="dcterms:W3CDTF">2019-08-12T14:33:00Z</dcterms:modified>
</cp:coreProperties>
</file>