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CA7E92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AH18-DE</w:t>
      </w:r>
      <w:r w:rsidR="00386DEC">
        <w:rPr>
          <w:rFonts w:cstheme="minorHAnsi"/>
          <w:b/>
          <w:bCs/>
          <w:sz w:val="20"/>
          <w:szCs w:val="20"/>
          <w:lang w:val="en-US"/>
        </w:rPr>
        <w:t>-</w:t>
      </w:r>
      <w:r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45A7E" w:rsidRDefault="00FC5A1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FC5A14" w:rsidRDefault="00FC5A1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Unterstützt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Nährstoffaufnahme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stärkt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Pflanzenstruktur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verbessert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Fähigkeit</w:t>
      </w:r>
      <w:proofErr w:type="spellEnd"/>
      <w:r w:rsidRPr="00FC5A14">
        <w:rPr>
          <w:rFonts w:cstheme="minorHAnsi"/>
          <w:sz w:val="20"/>
          <w:szCs w:val="20"/>
        </w:rPr>
        <w:t xml:space="preserve"> der </w:t>
      </w:r>
      <w:proofErr w:type="spellStart"/>
      <w:r w:rsidRPr="00FC5A14">
        <w:rPr>
          <w:rFonts w:cstheme="minorHAnsi"/>
          <w:sz w:val="20"/>
          <w:szCs w:val="20"/>
        </w:rPr>
        <w:t>Pflanze</w:t>
      </w:r>
      <w:proofErr w:type="spellEnd"/>
      <w:r w:rsidRPr="00FC5A14">
        <w:rPr>
          <w:rFonts w:cstheme="minorHAnsi"/>
          <w:sz w:val="20"/>
          <w:szCs w:val="20"/>
        </w:rPr>
        <w:t>,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Umweltstress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unterschiedlicher</w:t>
      </w:r>
      <w:proofErr w:type="spellEnd"/>
      <w:r w:rsidRPr="00FC5A14">
        <w:rPr>
          <w:rFonts w:cstheme="minorHAnsi"/>
          <w:sz w:val="20"/>
          <w:szCs w:val="20"/>
        </w:rPr>
        <w:t xml:space="preserve"> Art </w:t>
      </w:r>
      <w:proofErr w:type="spellStart"/>
      <w:r w:rsidRPr="00FC5A14">
        <w:rPr>
          <w:rFonts w:cstheme="minorHAnsi"/>
          <w:sz w:val="20"/>
          <w:szCs w:val="20"/>
        </w:rPr>
        <w:t>auszuhalten</w:t>
      </w:r>
      <w:proofErr w:type="spellEnd"/>
      <w:r w:rsidRPr="00FC5A14">
        <w:rPr>
          <w:rFonts w:cstheme="minorHAnsi"/>
          <w:sz w:val="20"/>
          <w:szCs w:val="20"/>
        </w:rPr>
        <w:t xml:space="preserve"> (abiotisch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biotisch). Der Regulator gilt als </w:t>
      </w:r>
      <w:proofErr w:type="spellStart"/>
      <w:r w:rsidRPr="00FC5A14">
        <w:rPr>
          <w:rFonts w:cstheme="minorHAnsi"/>
          <w:sz w:val="20"/>
          <w:szCs w:val="20"/>
        </w:rPr>
        <w:t>Eckpfeiler</w:t>
      </w:r>
      <w:proofErr w:type="spellEnd"/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eines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Pflanzenernährungsprogramms</w:t>
      </w:r>
      <w:proofErr w:type="spellEnd"/>
      <w:r w:rsidRPr="00FC5A14">
        <w:rPr>
          <w:rFonts w:cstheme="minorHAnsi"/>
          <w:sz w:val="20"/>
          <w:szCs w:val="20"/>
        </w:rPr>
        <w:t xml:space="preserve">. Er </w:t>
      </w:r>
      <w:proofErr w:type="spellStart"/>
      <w:r w:rsidRPr="00FC5A14">
        <w:rPr>
          <w:rFonts w:cstheme="minorHAnsi"/>
          <w:sz w:val="20"/>
          <w:szCs w:val="20"/>
        </w:rPr>
        <w:t>erhöht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Absorption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Bioverfügbarkeit</w:t>
      </w:r>
      <w:proofErr w:type="spellEnd"/>
      <w:r w:rsidRPr="00FC5A14">
        <w:rPr>
          <w:rFonts w:cstheme="minorHAnsi"/>
          <w:sz w:val="20"/>
          <w:szCs w:val="20"/>
        </w:rPr>
        <w:t xml:space="preserve"> aller anderen </w:t>
      </w:r>
      <w:proofErr w:type="spellStart"/>
      <w:r w:rsidRPr="00FC5A14">
        <w:rPr>
          <w:rFonts w:cstheme="minorHAnsi"/>
          <w:sz w:val="20"/>
          <w:szCs w:val="20"/>
        </w:rPr>
        <w:t>Nährstoffe</w:t>
      </w:r>
      <w:proofErr w:type="spellEnd"/>
      <w:r w:rsidRPr="00FC5A14">
        <w:rPr>
          <w:rFonts w:cstheme="minorHAnsi"/>
          <w:sz w:val="20"/>
          <w:szCs w:val="20"/>
        </w:rPr>
        <w:t>,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indem</w:t>
      </w:r>
      <w:proofErr w:type="spellEnd"/>
      <w:r w:rsidRPr="00FC5A14">
        <w:rPr>
          <w:rFonts w:cstheme="minorHAnsi"/>
          <w:sz w:val="20"/>
          <w:szCs w:val="20"/>
        </w:rPr>
        <w:t xml:space="preserve"> er als </w:t>
      </w:r>
      <w:proofErr w:type="spellStart"/>
      <w:r w:rsidRPr="00FC5A14">
        <w:rPr>
          <w:rFonts w:cstheme="minorHAnsi"/>
          <w:sz w:val="20"/>
          <w:szCs w:val="20"/>
        </w:rPr>
        <w:t>wirksamer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Transporter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für</w:t>
      </w:r>
      <w:proofErr w:type="spellEnd"/>
      <w:r w:rsidRPr="00FC5A14">
        <w:rPr>
          <w:rFonts w:cstheme="minorHAnsi"/>
          <w:sz w:val="20"/>
          <w:szCs w:val="20"/>
        </w:rPr>
        <w:t xml:space="preserve"> andere </w:t>
      </w:r>
      <w:proofErr w:type="spellStart"/>
      <w:r w:rsidRPr="00FC5A14">
        <w:rPr>
          <w:rFonts w:cstheme="minorHAnsi"/>
          <w:sz w:val="20"/>
          <w:szCs w:val="20"/>
        </w:rPr>
        <w:t>Elemente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fungiert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Damit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erhöht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sich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allgemeine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Stärke</w:t>
      </w:r>
      <w:proofErr w:type="spellEnd"/>
      <w:r w:rsidRPr="00FC5A14">
        <w:rPr>
          <w:rFonts w:cstheme="minorHAnsi"/>
          <w:sz w:val="20"/>
          <w:szCs w:val="20"/>
        </w:rPr>
        <w:t>,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Gesundheit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der </w:t>
      </w:r>
      <w:proofErr w:type="spellStart"/>
      <w:r w:rsidRPr="00FC5A14">
        <w:rPr>
          <w:rFonts w:cstheme="minorHAnsi"/>
          <w:sz w:val="20"/>
          <w:szCs w:val="20"/>
        </w:rPr>
        <w:t>Ernährungszustand</w:t>
      </w:r>
      <w:proofErr w:type="spellEnd"/>
      <w:r w:rsidRPr="00FC5A14">
        <w:rPr>
          <w:rFonts w:cstheme="minorHAnsi"/>
          <w:sz w:val="20"/>
          <w:szCs w:val="20"/>
        </w:rPr>
        <w:t xml:space="preserve"> der </w:t>
      </w:r>
      <w:proofErr w:type="spellStart"/>
      <w:r w:rsidRPr="00FC5A14">
        <w:rPr>
          <w:rFonts w:cstheme="minorHAnsi"/>
          <w:sz w:val="20"/>
          <w:szCs w:val="20"/>
        </w:rPr>
        <w:t>Pflanzen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Dieses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Produkt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bietet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einen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Zugang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für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Absorption</w:t>
      </w:r>
      <w:proofErr w:type="spellEnd"/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Nutzung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anderer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Nährstoffe</w:t>
      </w:r>
      <w:proofErr w:type="spellEnd"/>
      <w:r w:rsidRPr="00FC5A14">
        <w:rPr>
          <w:rFonts w:cstheme="minorHAnsi"/>
          <w:sz w:val="20"/>
          <w:szCs w:val="20"/>
        </w:rPr>
        <w:t xml:space="preserve"> in </w:t>
      </w:r>
      <w:proofErr w:type="spellStart"/>
      <w:r w:rsidRPr="00FC5A14">
        <w:rPr>
          <w:rFonts w:cstheme="minorHAnsi"/>
          <w:sz w:val="20"/>
          <w:szCs w:val="20"/>
        </w:rPr>
        <w:t>einem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Nährstoffprogramm</w:t>
      </w:r>
      <w:proofErr w:type="spellEnd"/>
      <w:r w:rsidRPr="00FC5A14">
        <w:rPr>
          <w:rFonts w:cstheme="minorHAnsi"/>
          <w:sz w:val="20"/>
          <w:szCs w:val="20"/>
        </w:rPr>
        <w:t xml:space="preserve">. Die </w:t>
      </w:r>
      <w:proofErr w:type="spellStart"/>
      <w:r w:rsidRPr="00FC5A14">
        <w:rPr>
          <w:rFonts w:cstheme="minorHAnsi"/>
          <w:sz w:val="20"/>
          <w:szCs w:val="20"/>
        </w:rPr>
        <w:t>patentierte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Formel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stützt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sich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auf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natürliche</w:t>
      </w:r>
      <w:proofErr w:type="spellEnd"/>
    </w:p>
    <w:p w:rsidR="00445A7E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FC5A14">
        <w:rPr>
          <w:rFonts w:cstheme="minorHAnsi"/>
          <w:sz w:val="20"/>
          <w:szCs w:val="20"/>
        </w:rPr>
        <w:t>Pflanzenmechanismen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um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richtige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Ernährung</w:t>
      </w:r>
      <w:proofErr w:type="spellEnd"/>
      <w:r w:rsidRPr="00FC5A14">
        <w:rPr>
          <w:rFonts w:cstheme="minorHAnsi"/>
          <w:sz w:val="20"/>
          <w:szCs w:val="20"/>
        </w:rPr>
        <w:t xml:space="preserve"> in den </w:t>
      </w:r>
      <w:proofErr w:type="spellStart"/>
      <w:r w:rsidRPr="00FC5A14">
        <w:rPr>
          <w:rFonts w:cstheme="minorHAnsi"/>
          <w:sz w:val="20"/>
          <w:szCs w:val="20"/>
        </w:rPr>
        <w:t>richtigen</w:t>
      </w:r>
      <w:proofErr w:type="spellEnd"/>
      <w:r w:rsidRPr="00FC5A14">
        <w:rPr>
          <w:rFonts w:cstheme="minorHAnsi"/>
          <w:sz w:val="20"/>
          <w:szCs w:val="20"/>
        </w:rPr>
        <w:t xml:space="preserve"> Mengen </w:t>
      </w:r>
      <w:proofErr w:type="spellStart"/>
      <w:r w:rsidRPr="00FC5A14">
        <w:rPr>
          <w:rFonts w:cstheme="minorHAnsi"/>
          <w:sz w:val="20"/>
          <w:szCs w:val="20"/>
        </w:rPr>
        <w:t>zur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richtigen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Zeit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sicherzustellen</w:t>
      </w:r>
      <w:proofErr w:type="spellEnd"/>
      <w:r w:rsidRPr="00FC5A14">
        <w:rPr>
          <w:rFonts w:cstheme="minorHAnsi"/>
          <w:sz w:val="20"/>
          <w:szCs w:val="20"/>
        </w:rPr>
        <w:t>.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CA7E92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WOZU</w:t>
      </w:r>
      <w:r w:rsidR="00386DEC" w:rsidRPr="00386DEC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b/>
          <w:bCs/>
          <w:sz w:val="20"/>
          <w:szCs w:val="20"/>
          <w:lang w:val="en-US"/>
        </w:rPr>
        <w:t>REGULATOR</w:t>
      </w:r>
      <w:r w:rsidR="00D65639">
        <w:rPr>
          <w:rFonts w:cstheme="minorHAnsi"/>
          <w:b/>
          <w:bCs/>
          <w:sz w:val="20"/>
          <w:szCs w:val="20"/>
          <w:lang w:val="en-US"/>
        </w:rPr>
        <w:t>?</w:t>
      </w:r>
    </w:p>
    <w:p w:rsidR="00386DEC" w:rsidRP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Widerstand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gegen</w:t>
      </w:r>
      <w:proofErr w:type="spellEnd"/>
      <w:r w:rsidRPr="00FC5A14">
        <w:rPr>
          <w:rFonts w:cstheme="minorHAnsi"/>
          <w:sz w:val="20"/>
          <w:szCs w:val="20"/>
        </w:rPr>
        <w:t xml:space="preserve"> abiotische (</w:t>
      </w:r>
      <w:proofErr w:type="spellStart"/>
      <w:r w:rsidRPr="00FC5A14">
        <w:rPr>
          <w:rFonts w:cstheme="minorHAnsi"/>
          <w:sz w:val="20"/>
          <w:szCs w:val="20"/>
        </w:rPr>
        <w:t>umweltbedingte</w:t>
      </w:r>
      <w:proofErr w:type="spellEnd"/>
      <w:r w:rsidRPr="00FC5A14">
        <w:rPr>
          <w:rFonts w:cstheme="minorHAnsi"/>
          <w:sz w:val="20"/>
          <w:szCs w:val="20"/>
        </w:rPr>
        <w:t xml:space="preserve">: </w:t>
      </w:r>
      <w:proofErr w:type="spellStart"/>
      <w:r w:rsidRPr="00FC5A14">
        <w:rPr>
          <w:rFonts w:cstheme="minorHAnsi"/>
          <w:sz w:val="20"/>
          <w:szCs w:val="20"/>
        </w:rPr>
        <w:t>Temperatur</w:t>
      </w:r>
      <w:proofErr w:type="spellEnd"/>
      <w:r w:rsidRPr="00FC5A14">
        <w:rPr>
          <w:rFonts w:cstheme="minorHAnsi"/>
          <w:sz w:val="20"/>
          <w:szCs w:val="20"/>
        </w:rPr>
        <w:t xml:space="preserve">, Wind, </w:t>
      </w:r>
      <w:proofErr w:type="spellStart"/>
      <w:r w:rsidRPr="00FC5A14">
        <w:rPr>
          <w:rFonts w:cstheme="minorHAnsi"/>
          <w:sz w:val="20"/>
          <w:szCs w:val="20"/>
        </w:rPr>
        <w:t>Trockenheit</w:t>
      </w:r>
      <w:proofErr w:type="spellEnd"/>
      <w:r w:rsidRPr="00FC5A14">
        <w:rPr>
          <w:rFonts w:cstheme="minorHAnsi"/>
          <w:sz w:val="20"/>
          <w:szCs w:val="20"/>
        </w:rPr>
        <w:t>)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Widerstand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gegen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biotischen</w:t>
      </w:r>
      <w:proofErr w:type="spellEnd"/>
      <w:r w:rsidRPr="00FC5A14">
        <w:rPr>
          <w:rFonts w:cstheme="minorHAnsi"/>
          <w:sz w:val="20"/>
          <w:szCs w:val="20"/>
        </w:rPr>
        <w:t xml:space="preserve"> Stress (</w:t>
      </w:r>
      <w:proofErr w:type="spellStart"/>
      <w:r w:rsidRPr="00FC5A14">
        <w:rPr>
          <w:rFonts w:cstheme="minorHAnsi"/>
          <w:sz w:val="20"/>
          <w:szCs w:val="20"/>
        </w:rPr>
        <w:t>Schädlinge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Pathogene)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Verbessert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Aufnahme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Absorption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Nutzung</w:t>
      </w:r>
      <w:proofErr w:type="spellEnd"/>
      <w:r w:rsidRPr="00FC5A14">
        <w:rPr>
          <w:rFonts w:cstheme="minorHAnsi"/>
          <w:sz w:val="20"/>
          <w:szCs w:val="20"/>
        </w:rPr>
        <w:t xml:space="preserve"> der </w:t>
      </w:r>
      <w:proofErr w:type="spellStart"/>
      <w:r w:rsidRPr="00FC5A14">
        <w:rPr>
          <w:rFonts w:cstheme="minorHAnsi"/>
          <w:sz w:val="20"/>
          <w:szCs w:val="20"/>
        </w:rPr>
        <w:t>Nährstoffe</w:t>
      </w:r>
      <w:proofErr w:type="spellEnd"/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Stärkere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Zellstrukturen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Epidermisschichten, </w:t>
      </w:r>
      <w:proofErr w:type="spellStart"/>
      <w:r w:rsidRPr="00FC5A14">
        <w:rPr>
          <w:rFonts w:cstheme="minorHAnsi"/>
          <w:sz w:val="20"/>
          <w:szCs w:val="20"/>
        </w:rPr>
        <w:t>somit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stärkere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Pflanzen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dickere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Stämme</w:t>
      </w:r>
      <w:proofErr w:type="spellEnd"/>
      <w:r w:rsidRPr="00FC5A14">
        <w:rPr>
          <w:rFonts w:cstheme="minorHAnsi"/>
          <w:sz w:val="20"/>
          <w:szCs w:val="20"/>
        </w:rPr>
        <w:t xml:space="preserve"> (</w:t>
      </w:r>
      <w:proofErr w:type="spellStart"/>
      <w:r w:rsidRPr="00FC5A14">
        <w:rPr>
          <w:rFonts w:cstheme="minorHAnsi"/>
          <w:sz w:val="20"/>
          <w:szCs w:val="20"/>
        </w:rPr>
        <w:t>erhöhtes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Trockengewicht</w:t>
      </w:r>
      <w:proofErr w:type="spellEnd"/>
      <w:r w:rsidRPr="00FC5A14">
        <w:rPr>
          <w:rFonts w:cstheme="minorHAnsi"/>
          <w:sz w:val="20"/>
          <w:szCs w:val="20"/>
        </w:rPr>
        <w:t>)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Verringert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kontrolliert</w:t>
      </w:r>
      <w:proofErr w:type="spellEnd"/>
      <w:r w:rsidRPr="00FC5A14">
        <w:rPr>
          <w:rFonts w:cstheme="minorHAnsi"/>
          <w:sz w:val="20"/>
          <w:szCs w:val="20"/>
        </w:rPr>
        <w:t xml:space="preserve"> den </w:t>
      </w:r>
      <w:proofErr w:type="spellStart"/>
      <w:r w:rsidRPr="00FC5A14">
        <w:rPr>
          <w:rFonts w:cstheme="minorHAnsi"/>
          <w:sz w:val="20"/>
          <w:szCs w:val="20"/>
        </w:rPr>
        <w:t>Zwischenraum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zwischen</w:t>
      </w:r>
      <w:proofErr w:type="spellEnd"/>
      <w:r w:rsidRPr="00FC5A14">
        <w:rPr>
          <w:rFonts w:cstheme="minorHAnsi"/>
          <w:sz w:val="20"/>
          <w:szCs w:val="20"/>
        </w:rPr>
        <w:t xml:space="preserve"> den Internodia, die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durch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Temperaturstress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eine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unausgewogene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Ernährung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entstehen</w:t>
      </w:r>
      <w:proofErr w:type="spellEnd"/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Erhöht</w:t>
      </w:r>
      <w:proofErr w:type="spellEnd"/>
      <w:r w:rsidRPr="00FC5A14">
        <w:rPr>
          <w:rFonts w:cstheme="minorHAnsi"/>
          <w:sz w:val="20"/>
          <w:szCs w:val="20"/>
        </w:rPr>
        <w:t xml:space="preserve"> den </w:t>
      </w:r>
      <w:proofErr w:type="spellStart"/>
      <w:r w:rsidRPr="00FC5A14">
        <w:rPr>
          <w:rFonts w:cstheme="minorHAnsi"/>
          <w:sz w:val="20"/>
          <w:szCs w:val="20"/>
        </w:rPr>
        <w:t>Widerstand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gegen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Salzhaltigkeit</w:t>
      </w:r>
      <w:proofErr w:type="spellEnd"/>
      <w:r w:rsidRPr="00FC5A14">
        <w:rPr>
          <w:rFonts w:cstheme="minorHAnsi"/>
          <w:sz w:val="20"/>
          <w:szCs w:val="20"/>
        </w:rPr>
        <w:t xml:space="preserve"> (</w:t>
      </w:r>
      <w:proofErr w:type="spellStart"/>
      <w:r w:rsidRPr="00FC5A14">
        <w:rPr>
          <w:rFonts w:cstheme="minorHAnsi"/>
          <w:sz w:val="20"/>
          <w:szCs w:val="20"/>
        </w:rPr>
        <w:t>Ansammlung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von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Nährstoffsalzen</w:t>
      </w:r>
      <w:proofErr w:type="spellEnd"/>
      <w:r w:rsidRPr="00FC5A14">
        <w:rPr>
          <w:rFonts w:cstheme="minorHAnsi"/>
          <w:sz w:val="20"/>
          <w:szCs w:val="20"/>
        </w:rPr>
        <w:t>)</w:t>
      </w:r>
    </w:p>
    <w:p w:rsidR="00445A7E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• </w:t>
      </w:r>
      <w:proofErr w:type="spellStart"/>
      <w:r w:rsidRPr="00FC5A14">
        <w:rPr>
          <w:rFonts w:cstheme="minorHAnsi"/>
          <w:sz w:val="20"/>
          <w:szCs w:val="20"/>
        </w:rPr>
        <w:t>Verringert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Ausdünstung</w:t>
      </w:r>
      <w:proofErr w:type="spellEnd"/>
      <w:r w:rsidRPr="00FC5A14">
        <w:rPr>
          <w:rFonts w:cstheme="minorHAnsi"/>
          <w:sz w:val="20"/>
          <w:szCs w:val="20"/>
        </w:rPr>
        <w:t xml:space="preserve"> (</w:t>
      </w:r>
      <w:proofErr w:type="spellStart"/>
      <w:r w:rsidRPr="00FC5A14">
        <w:rPr>
          <w:rFonts w:cstheme="minorHAnsi"/>
          <w:sz w:val="20"/>
          <w:szCs w:val="20"/>
        </w:rPr>
        <w:t>Feuchtigkeitsverlust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über</w:t>
      </w:r>
      <w:proofErr w:type="spellEnd"/>
      <w:r w:rsidRPr="00FC5A14">
        <w:rPr>
          <w:rFonts w:cstheme="minorHAnsi"/>
          <w:sz w:val="20"/>
          <w:szCs w:val="20"/>
        </w:rPr>
        <w:t xml:space="preserve"> die </w:t>
      </w:r>
      <w:proofErr w:type="spellStart"/>
      <w:r w:rsidRPr="00FC5A14">
        <w:rPr>
          <w:rFonts w:cstheme="minorHAnsi"/>
          <w:sz w:val="20"/>
          <w:szCs w:val="20"/>
        </w:rPr>
        <w:t>Blätter</w:t>
      </w:r>
      <w:proofErr w:type="spellEnd"/>
      <w:r w:rsidRPr="00FC5A14">
        <w:rPr>
          <w:rFonts w:cstheme="minorHAnsi"/>
          <w:sz w:val="20"/>
          <w:szCs w:val="20"/>
        </w:rPr>
        <w:t>)</w:t>
      </w:r>
    </w:p>
    <w:p w:rsidR="00FC5A14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Pr="00FC5A14">
        <w:rPr>
          <w:rFonts w:cstheme="minorHAnsi"/>
          <w:b/>
          <w:bCs/>
          <w:sz w:val="20"/>
          <w:szCs w:val="20"/>
        </w:rPr>
        <w:t>REGULATOR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Der Regulator </w:t>
      </w:r>
      <w:proofErr w:type="spellStart"/>
      <w:r w:rsidRPr="00FC5A14">
        <w:rPr>
          <w:rFonts w:cstheme="minorHAnsi"/>
          <w:sz w:val="20"/>
          <w:szCs w:val="20"/>
        </w:rPr>
        <w:t>ist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ein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hochkonzentriertes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Produkt</w:t>
      </w:r>
      <w:proofErr w:type="spellEnd"/>
      <w:r w:rsidRPr="00FC5A14">
        <w:rPr>
          <w:rFonts w:cstheme="minorHAnsi"/>
          <w:sz w:val="20"/>
          <w:szCs w:val="20"/>
        </w:rPr>
        <w:t xml:space="preserve"> (1:6660). </w:t>
      </w:r>
      <w:proofErr w:type="spellStart"/>
      <w:r w:rsidRPr="00FC5A14">
        <w:rPr>
          <w:rFonts w:cstheme="minorHAnsi"/>
          <w:sz w:val="20"/>
          <w:szCs w:val="20"/>
        </w:rPr>
        <w:t>Eine</w:t>
      </w:r>
      <w:proofErr w:type="spellEnd"/>
      <w:r w:rsidRPr="00FC5A14">
        <w:rPr>
          <w:rFonts w:cstheme="minorHAnsi"/>
          <w:sz w:val="20"/>
          <w:szCs w:val="20"/>
        </w:rPr>
        <w:t xml:space="preserve"> geringe </w:t>
      </w:r>
      <w:proofErr w:type="spellStart"/>
      <w:r w:rsidRPr="00FC5A14">
        <w:rPr>
          <w:rFonts w:cstheme="minorHAnsi"/>
          <w:sz w:val="20"/>
          <w:szCs w:val="20"/>
        </w:rPr>
        <w:t>Dosierung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von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FC5A14">
        <w:rPr>
          <w:rFonts w:cstheme="minorHAnsi"/>
          <w:sz w:val="20"/>
          <w:szCs w:val="20"/>
        </w:rPr>
        <w:t xml:space="preserve">1,5 ml </w:t>
      </w:r>
      <w:proofErr w:type="spellStart"/>
      <w:r w:rsidRPr="00FC5A14">
        <w:rPr>
          <w:rFonts w:cstheme="minorHAnsi"/>
          <w:sz w:val="20"/>
          <w:szCs w:val="20"/>
        </w:rPr>
        <w:t>auf</w:t>
      </w:r>
      <w:proofErr w:type="spellEnd"/>
      <w:r w:rsidRPr="00FC5A14">
        <w:rPr>
          <w:rFonts w:cstheme="minorHAnsi"/>
          <w:sz w:val="20"/>
          <w:szCs w:val="20"/>
        </w:rPr>
        <w:t xml:space="preserve"> 10 L Wasser </w:t>
      </w:r>
      <w:proofErr w:type="spellStart"/>
      <w:r w:rsidRPr="00FC5A14">
        <w:rPr>
          <w:rFonts w:cstheme="minorHAnsi"/>
          <w:sz w:val="20"/>
          <w:szCs w:val="20"/>
        </w:rPr>
        <w:t>ist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ausreichend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für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eine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große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sichtbare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Wirkung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Aufgrund</w:t>
      </w:r>
      <w:proofErr w:type="spellEnd"/>
      <w:r w:rsidRPr="00FC5A14">
        <w:rPr>
          <w:rFonts w:cstheme="minorHAnsi"/>
          <w:sz w:val="20"/>
          <w:szCs w:val="20"/>
        </w:rPr>
        <w:t xml:space="preserve"> der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hohen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Konzentration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ist</w:t>
      </w:r>
      <w:proofErr w:type="spellEnd"/>
      <w:r w:rsidRPr="00FC5A14">
        <w:rPr>
          <w:rFonts w:cstheme="minorHAnsi"/>
          <w:sz w:val="20"/>
          <w:szCs w:val="20"/>
        </w:rPr>
        <w:t xml:space="preserve"> der Regulator </w:t>
      </w:r>
      <w:proofErr w:type="spellStart"/>
      <w:r w:rsidRPr="00FC5A14">
        <w:rPr>
          <w:rFonts w:cstheme="minorHAnsi"/>
          <w:sz w:val="20"/>
          <w:szCs w:val="20"/>
        </w:rPr>
        <w:t>kostengünstig</w:t>
      </w:r>
      <w:proofErr w:type="spellEnd"/>
      <w:r w:rsidRPr="00FC5A14">
        <w:rPr>
          <w:rFonts w:cstheme="minorHAnsi"/>
          <w:sz w:val="20"/>
          <w:szCs w:val="20"/>
        </w:rPr>
        <w:t xml:space="preserve"> in der </w:t>
      </w:r>
      <w:proofErr w:type="spellStart"/>
      <w:r w:rsidRPr="00FC5A14">
        <w:rPr>
          <w:rFonts w:cstheme="minorHAnsi"/>
          <w:sz w:val="20"/>
          <w:szCs w:val="20"/>
        </w:rPr>
        <w:t>Anwendung</w:t>
      </w:r>
      <w:proofErr w:type="spellEnd"/>
      <w:r w:rsidRPr="00FC5A14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5A14">
        <w:rPr>
          <w:rFonts w:cstheme="minorHAnsi"/>
          <w:sz w:val="20"/>
          <w:szCs w:val="20"/>
        </w:rPr>
        <w:t xml:space="preserve">Den Regulator immer in </w:t>
      </w:r>
      <w:proofErr w:type="spellStart"/>
      <w:r w:rsidRPr="00FC5A14">
        <w:rPr>
          <w:rFonts w:cstheme="minorHAnsi"/>
          <w:sz w:val="20"/>
          <w:szCs w:val="20"/>
        </w:rPr>
        <w:t>einem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mit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sauberem</w:t>
      </w:r>
      <w:proofErr w:type="spellEnd"/>
      <w:r w:rsidRPr="00FC5A14">
        <w:rPr>
          <w:rFonts w:cstheme="minorHAnsi"/>
          <w:sz w:val="20"/>
          <w:szCs w:val="20"/>
        </w:rPr>
        <w:t xml:space="preserve"> Wasser </w:t>
      </w:r>
      <w:proofErr w:type="spellStart"/>
      <w:r w:rsidRPr="00FC5A14">
        <w:rPr>
          <w:rFonts w:cstheme="minorHAnsi"/>
          <w:sz w:val="20"/>
          <w:szCs w:val="20"/>
        </w:rPr>
        <w:t>gefüllten</w:t>
      </w:r>
      <w:proofErr w:type="spellEnd"/>
      <w:r w:rsidRPr="00FC5A14">
        <w:rPr>
          <w:rFonts w:cstheme="minorHAnsi"/>
          <w:sz w:val="20"/>
          <w:szCs w:val="20"/>
        </w:rPr>
        <w:t xml:space="preserve"> Tank </w:t>
      </w:r>
      <w:proofErr w:type="spellStart"/>
      <w:r w:rsidRPr="00FC5A14">
        <w:rPr>
          <w:rFonts w:cstheme="minorHAnsi"/>
          <w:sz w:val="20"/>
          <w:szCs w:val="20"/>
        </w:rPr>
        <w:t>mischen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bevor</w:t>
      </w:r>
      <w:proofErr w:type="spellEnd"/>
      <w:r w:rsidRPr="00FC5A14">
        <w:rPr>
          <w:rFonts w:cstheme="minorHAnsi"/>
          <w:sz w:val="20"/>
          <w:szCs w:val="20"/>
        </w:rPr>
        <w:t xml:space="preserve"> man</w:t>
      </w:r>
      <w:r>
        <w:rPr>
          <w:rFonts w:cstheme="minorHAnsi"/>
          <w:sz w:val="20"/>
          <w:szCs w:val="20"/>
        </w:rPr>
        <w:t xml:space="preserve"> </w:t>
      </w:r>
      <w:r w:rsidRPr="00FC5A14">
        <w:rPr>
          <w:rFonts w:cstheme="minorHAnsi"/>
          <w:sz w:val="20"/>
          <w:szCs w:val="20"/>
        </w:rPr>
        <w:t xml:space="preserve">andere </w:t>
      </w:r>
      <w:proofErr w:type="spellStart"/>
      <w:r w:rsidRPr="00FC5A14">
        <w:rPr>
          <w:rFonts w:cstheme="minorHAnsi"/>
          <w:sz w:val="20"/>
          <w:szCs w:val="20"/>
        </w:rPr>
        <w:t>Dünger</w:t>
      </w:r>
      <w:proofErr w:type="spellEnd"/>
      <w:r w:rsidRPr="00FC5A14">
        <w:rPr>
          <w:rFonts w:cstheme="minorHAnsi"/>
          <w:sz w:val="20"/>
          <w:szCs w:val="20"/>
        </w:rPr>
        <w:t xml:space="preserve">, Booster </w:t>
      </w:r>
      <w:proofErr w:type="spellStart"/>
      <w:r w:rsidRPr="00FC5A14">
        <w:rPr>
          <w:rFonts w:cstheme="minorHAnsi"/>
          <w:sz w:val="20"/>
          <w:szCs w:val="20"/>
        </w:rPr>
        <w:t>oder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Pflanzenschutzprodukte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hinzugibt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Mischen</w:t>
      </w:r>
      <w:proofErr w:type="spellEnd"/>
      <w:r w:rsidRPr="00FC5A14">
        <w:rPr>
          <w:rFonts w:cstheme="minorHAnsi"/>
          <w:sz w:val="20"/>
          <w:szCs w:val="20"/>
        </w:rPr>
        <w:t>, bis der Regulator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gleichmäßig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im</w:t>
      </w:r>
      <w:proofErr w:type="spellEnd"/>
      <w:r w:rsidRPr="00FC5A14">
        <w:rPr>
          <w:rFonts w:cstheme="minorHAnsi"/>
          <w:sz w:val="20"/>
          <w:szCs w:val="20"/>
        </w:rPr>
        <w:t xml:space="preserve"> Wasser </w:t>
      </w:r>
      <w:proofErr w:type="spellStart"/>
      <w:r w:rsidRPr="00FC5A14">
        <w:rPr>
          <w:rFonts w:cstheme="minorHAnsi"/>
          <w:sz w:val="20"/>
          <w:szCs w:val="20"/>
        </w:rPr>
        <w:t>verteilt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ist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Dann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gibt</w:t>
      </w:r>
      <w:proofErr w:type="spellEnd"/>
      <w:r w:rsidRPr="00FC5A14">
        <w:rPr>
          <w:rFonts w:cstheme="minorHAnsi"/>
          <w:sz w:val="20"/>
          <w:szCs w:val="20"/>
        </w:rPr>
        <w:t xml:space="preserve"> man </w:t>
      </w:r>
      <w:proofErr w:type="spellStart"/>
      <w:r w:rsidRPr="00FC5A14">
        <w:rPr>
          <w:rFonts w:cstheme="minorHAnsi"/>
          <w:sz w:val="20"/>
          <w:szCs w:val="20"/>
        </w:rPr>
        <w:t>weiterin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Dünger</w:t>
      </w:r>
      <w:proofErr w:type="spellEnd"/>
      <w:r w:rsidRPr="00FC5A14">
        <w:rPr>
          <w:rFonts w:cstheme="minorHAnsi"/>
          <w:sz w:val="20"/>
          <w:szCs w:val="20"/>
        </w:rPr>
        <w:t xml:space="preserve">, Booster </w:t>
      </w:r>
      <w:proofErr w:type="spellStart"/>
      <w:r w:rsidRPr="00FC5A14">
        <w:rPr>
          <w:rFonts w:cstheme="minorHAnsi"/>
          <w:sz w:val="20"/>
          <w:szCs w:val="20"/>
        </w:rPr>
        <w:t>oder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Pflanzenschutzprodukte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hinzu</w:t>
      </w:r>
      <w:proofErr w:type="spellEnd"/>
      <w:r w:rsidRPr="00FC5A14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FC5A14" w:rsidP="00FC5A1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proofErr w:type="spellStart"/>
      <w:r w:rsidRPr="00FC5A14">
        <w:rPr>
          <w:rFonts w:cstheme="minorHAnsi"/>
          <w:sz w:val="20"/>
          <w:szCs w:val="20"/>
        </w:rPr>
        <w:t>Sicherstellen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dass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kein</w:t>
      </w:r>
      <w:proofErr w:type="spellEnd"/>
      <w:r w:rsidRPr="00FC5A14">
        <w:rPr>
          <w:rFonts w:cstheme="minorHAnsi"/>
          <w:sz w:val="20"/>
          <w:szCs w:val="20"/>
        </w:rPr>
        <w:t xml:space="preserve"> Wasser </w:t>
      </w:r>
      <w:proofErr w:type="spellStart"/>
      <w:r w:rsidRPr="00FC5A14">
        <w:rPr>
          <w:rFonts w:cstheme="minorHAnsi"/>
          <w:sz w:val="20"/>
          <w:szCs w:val="20"/>
        </w:rPr>
        <w:t>und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auch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kein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Schmutz</w:t>
      </w:r>
      <w:proofErr w:type="spellEnd"/>
      <w:r w:rsidRPr="00FC5A14">
        <w:rPr>
          <w:rFonts w:cstheme="minorHAnsi"/>
          <w:sz w:val="20"/>
          <w:szCs w:val="20"/>
        </w:rPr>
        <w:t xml:space="preserve"> in die </w:t>
      </w:r>
      <w:proofErr w:type="spellStart"/>
      <w:r w:rsidRPr="00FC5A14">
        <w:rPr>
          <w:rFonts w:cstheme="minorHAnsi"/>
          <w:sz w:val="20"/>
          <w:szCs w:val="20"/>
        </w:rPr>
        <w:t>Flasche</w:t>
      </w:r>
      <w:proofErr w:type="spellEnd"/>
      <w:r w:rsidRPr="00FC5A14">
        <w:rPr>
          <w:rFonts w:cstheme="minorHAnsi"/>
          <w:sz w:val="20"/>
          <w:szCs w:val="20"/>
        </w:rPr>
        <w:t>/</w:t>
      </w:r>
      <w:proofErr w:type="spellStart"/>
      <w:r w:rsidRPr="00FC5A14">
        <w:rPr>
          <w:rFonts w:cstheme="minorHAnsi"/>
          <w:sz w:val="20"/>
          <w:szCs w:val="20"/>
        </w:rPr>
        <w:t>Dose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mit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dem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FC5A14">
        <w:rPr>
          <w:rFonts w:cstheme="minorHAnsi"/>
          <w:sz w:val="20"/>
          <w:szCs w:val="20"/>
        </w:rPr>
        <w:t xml:space="preserve">Regulator </w:t>
      </w:r>
      <w:proofErr w:type="spellStart"/>
      <w:r w:rsidRPr="00FC5A14">
        <w:rPr>
          <w:rFonts w:cstheme="minorHAnsi"/>
          <w:sz w:val="20"/>
          <w:szCs w:val="20"/>
        </w:rPr>
        <w:t>gelangt</w:t>
      </w:r>
      <w:proofErr w:type="spellEnd"/>
      <w:r w:rsidRPr="00FC5A14">
        <w:rPr>
          <w:rFonts w:cstheme="minorHAnsi"/>
          <w:sz w:val="20"/>
          <w:szCs w:val="20"/>
        </w:rPr>
        <w:t xml:space="preserve">. </w:t>
      </w:r>
      <w:proofErr w:type="spellStart"/>
      <w:r w:rsidRPr="00FC5A14">
        <w:rPr>
          <w:rFonts w:cstheme="minorHAnsi"/>
          <w:sz w:val="20"/>
          <w:szCs w:val="20"/>
        </w:rPr>
        <w:t>Zur</w:t>
      </w:r>
      <w:proofErr w:type="spellEnd"/>
      <w:r w:rsidRPr="00FC5A14"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Extraktion</w:t>
      </w:r>
      <w:proofErr w:type="spellEnd"/>
      <w:r w:rsidRPr="00FC5A14">
        <w:rPr>
          <w:rFonts w:cstheme="minorHAnsi"/>
          <w:sz w:val="20"/>
          <w:szCs w:val="20"/>
        </w:rPr>
        <w:t xml:space="preserve"> des Regulators immer </w:t>
      </w:r>
      <w:proofErr w:type="spellStart"/>
      <w:r w:rsidRPr="00FC5A14">
        <w:rPr>
          <w:rFonts w:cstheme="minorHAnsi"/>
          <w:sz w:val="20"/>
          <w:szCs w:val="20"/>
        </w:rPr>
        <w:t>trockene</w:t>
      </w:r>
      <w:proofErr w:type="spellEnd"/>
      <w:r w:rsidRPr="00FC5A14">
        <w:rPr>
          <w:rFonts w:cstheme="minorHAnsi"/>
          <w:sz w:val="20"/>
          <w:szCs w:val="20"/>
        </w:rPr>
        <w:t xml:space="preserve">, </w:t>
      </w:r>
      <w:proofErr w:type="spellStart"/>
      <w:r w:rsidRPr="00FC5A14">
        <w:rPr>
          <w:rFonts w:cstheme="minorHAnsi"/>
          <w:sz w:val="20"/>
          <w:szCs w:val="20"/>
        </w:rPr>
        <w:t>saubere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FC5A14">
        <w:rPr>
          <w:rFonts w:cstheme="minorHAnsi"/>
          <w:sz w:val="20"/>
          <w:szCs w:val="20"/>
        </w:rPr>
        <w:t>Spritzen</w:t>
      </w:r>
      <w:proofErr w:type="spellEnd"/>
      <w:r w:rsidRPr="00FC5A14">
        <w:rPr>
          <w:rFonts w:cstheme="minorHAnsi"/>
          <w:sz w:val="20"/>
          <w:szCs w:val="20"/>
        </w:rPr>
        <w:t>/</w:t>
      </w:r>
      <w:proofErr w:type="spellStart"/>
      <w:r w:rsidRPr="00FC5A14">
        <w:rPr>
          <w:rFonts w:cstheme="minorHAnsi"/>
          <w:sz w:val="20"/>
          <w:szCs w:val="20"/>
        </w:rPr>
        <w:t>Messbecher</w:t>
      </w:r>
      <w:proofErr w:type="spellEnd"/>
      <w:r w:rsidRPr="00FC5A14">
        <w:rPr>
          <w:rFonts w:cstheme="minorHAnsi"/>
          <w:sz w:val="20"/>
          <w:szCs w:val="20"/>
        </w:rPr>
        <w:t xml:space="preserve"> verwenden.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42F20"/>
    <w:rsid w:val="00237A8A"/>
    <w:rsid w:val="00386DEC"/>
    <w:rsid w:val="00445A7E"/>
    <w:rsid w:val="00641267"/>
    <w:rsid w:val="008D1AE3"/>
    <w:rsid w:val="009B0A54"/>
    <w:rsid w:val="009D412F"/>
    <w:rsid w:val="009E1894"/>
    <w:rsid w:val="00A311A2"/>
    <w:rsid w:val="00A50FF1"/>
    <w:rsid w:val="00BA7A02"/>
    <w:rsid w:val="00CA7E92"/>
    <w:rsid w:val="00D65639"/>
    <w:rsid w:val="00F76CDF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2019-08-07T13:08:00Z</dcterms:created>
  <dcterms:modified xsi:type="dcterms:W3CDTF">2019-08-07T13:08:00Z</dcterms:modified>
</cp:coreProperties>
</file>